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F1A9" w14:textId="77777777" w:rsidR="004B5CD7" w:rsidRDefault="004B5CD7">
      <w:pPr>
        <w:pStyle w:val="BodyText"/>
        <w:ind w:left="0" w:firstLine="0"/>
        <w:rPr>
          <w:sz w:val="20"/>
        </w:rPr>
      </w:pPr>
    </w:p>
    <w:p w14:paraId="523C984A" w14:textId="77777777" w:rsidR="004B5CD7" w:rsidRDefault="004B5CD7">
      <w:pPr>
        <w:pStyle w:val="BodyText"/>
        <w:spacing w:before="3"/>
        <w:ind w:left="0" w:firstLine="0"/>
        <w:rPr>
          <w:sz w:val="28"/>
        </w:rPr>
      </w:pPr>
    </w:p>
    <w:p w14:paraId="79AB3C0D" w14:textId="77777777" w:rsidR="004B5CD7" w:rsidRDefault="00DE5072">
      <w:pPr>
        <w:pStyle w:val="Heading1"/>
        <w:spacing w:before="90"/>
      </w:pPr>
      <w:r>
        <w:t>COMPLETED</w:t>
      </w:r>
      <w:r>
        <w:rPr>
          <w:spacing w:val="-2"/>
        </w:rPr>
        <w:t xml:space="preserve"> </w:t>
      </w:r>
      <w:r>
        <w:t>BY:</w:t>
      </w:r>
    </w:p>
    <w:p w14:paraId="392BB183" w14:textId="77777777" w:rsidR="004B5CD7" w:rsidRDefault="00DE5072">
      <w:pPr>
        <w:pStyle w:val="ListParagraph"/>
        <w:numPr>
          <w:ilvl w:val="0"/>
          <w:numId w:val="5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Licensed/Waivered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Psychologist</w:t>
      </w:r>
    </w:p>
    <w:p w14:paraId="5C45D2EB" w14:textId="77777777" w:rsidR="004B5CD7" w:rsidRDefault="00DE5072">
      <w:pPr>
        <w:pStyle w:val="ListParagraph"/>
        <w:numPr>
          <w:ilvl w:val="0"/>
          <w:numId w:val="5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Licensed/Registered/Waivered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Marriage</w:t>
      </w:r>
      <w:r>
        <w:rPr>
          <w:spacing w:val="-2"/>
          <w:sz w:val="24"/>
        </w:rPr>
        <w:t xml:space="preserve"> </w:t>
      </w:r>
      <w:r>
        <w:rPr>
          <w:sz w:val="24"/>
        </w:rPr>
        <w:t>and Family</w:t>
      </w:r>
      <w:r>
        <w:rPr>
          <w:spacing w:val="-7"/>
          <w:sz w:val="24"/>
        </w:rPr>
        <w:t xml:space="preserve"> </w:t>
      </w:r>
      <w:r>
        <w:rPr>
          <w:sz w:val="24"/>
        </w:rPr>
        <w:t>Therapist</w:t>
      </w:r>
    </w:p>
    <w:p w14:paraId="7DB96386" w14:textId="77777777" w:rsidR="004B5CD7" w:rsidRDefault="00DE5072">
      <w:pPr>
        <w:pStyle w:val="ListParagraph"/>
        <w:numPr>
          <w:ilvl w:val="0"/>
          <w:numId w:val="5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Licensed/Registered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Counselor</w:t>
      </w:r>
    </w:p>
    <w:p w14:paraId="4C2C09EF" w14:textId="77777777" w:rsidR="004B5CD7" w:rsidRDefault="00DE5072">
      <w:pPr>
        <w:pStyle w:val="ListParagraph"/>
        <w:numPr>
          <w:ilvl w:val="0"/>
          <w:numId w:val="5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(MD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DO)</w:t>
      </w:r>
    </w:p>
    <w:p w14:paraId="5085F236" w14:textId="77777777" w:rsidR="004B5CD7" w:rsidRDefault="00DE5072">
      <w:pPr>
        <w:pStyle w:val="ListParagraph"/>
        <w:numPr>
          <w:ilvl w:val="0"/>
          <w:numId w:val="5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Nurse</w:t>
      </w:r>
      <w:r>
        <w:rPr>
          <w:spacing w:val="-3"/>
          <w:sz w:val="24"/>
        </w:rPr>
        <w:t xml:space="preserve"> </w:t>
      </w:r>
      <w:r>
        <w:rPr>
          <w:sz w:val="24"/>
        </w:rPr>
        <w:t>Practitioner</w:t>
      </w:r>
    </w:p>
    <w:p w14:paraId="3DA9DA08" w14:textId="77777777" w:rsidR="004B5CD7" w:rsidRDefault="00DE5072">
      <w:pPr>
        <w:ind w:left="113" w:right="308"/>
        <w:rPr>
          <w:i/>
          <w:sz w:val="24"/>
        </w:rPr>
      </w:pPr>
      <w:r>
        <w:rPr>
          <w:i/>
          <w:sz w:val="24"/>
        </w:rPr>
        <w:t>Note: TBS referral may be initiated by school staff, CWS, probation, etc., but requires that a Specialty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Mental Health Provider (SMHP) is serving the youth and billing Medi-Cal; therefore, it is best 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SMHP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submits the authorization/referral.</w:t>
      </w:r>
    </w:p>
    <w:p w14:paraId="381E4BA2" w14:textId="77777777" w:rsidR="004B5CD7" w:rsidRDefault="00DE5072">
      <w:pPr>
        <w:pStyle w:val="Heading1"/>
        <w:spacing w:before="231"/>
      </w:pPr>
      <w:r>
        <w:t>COMPLETION</w:t>
      </w:r>
      <w:r>
        <w:rPr>
          <w:spacing w:val="-2"/>
        </w:rPr>
        <w:t xml:space="preserve"> </w:t>
      </w:r>
      <w:r>
        <w:t>REQUIREMENTS:</w:t>
      </w:r>
    </w:p>
    <w:p w14:paraId="7D4860D0" w14:textId="77777777" w:rsidR="004B5CD7" w:rsidRDefault="00DE5072">
      <w:pPr>
        <w:pStyle w:val="ListParagraph"/>
        <w:numPr>
          <w:ilvl w:val="0"/>
          <w:numId w:val="4"/>
        </w:numPr>
        <w:tabs>
          <w:tab w:val="left" w:pos="835"/>
        </w:tabs>
        <w:ind w:right="539"/>
        <w:rPr>
          <w:sz w:val="24"/>
        </w:rPr>
      </w:pPr>
      <w:r>
        <w:rPr>
          <w:sz w:val="24"/>
        </w:rPr>
        <w:t>TBS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 Request &amp;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Optum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clients being referred to</w:t>
      </w:r>
      <w:r>
        <w:rPr>
          <w:spacing w:val="-1"/>
          <w:sz w:val="24"/>
        </w:rPr>
        <w:t xml:space="preserve"> </w:t>
      </w:r>
      <w:r>
        <w:rPr>
          <w:sz w:val="24"/>
        </w:rPr>
        <w:t>TBS</w:t>
      </w:r>
    </w:p>
    <w:p w14:paraId="5CB6F908" w14:textId="77777777" w:rsidR="004B5CD7" w:rsidRDefault="00DE5072">
      <w:pPr>
        <w:pStyle w:val="ListParagraph"/>
        <w:numPr>
          <w:ilvl w:val="0"/>
          <w:numId w:val="4"/>
        </w:numPr>
        <w:tabs>
          <w:tab w:val="left" w:pos="835"/>
        </w:tabs>
        <w:ind w:right="523"/>
        <w:rPr>
          <w:sz w:val="24"/>
        </w:rPr>
      </w:pPr>
      <w:r>
        <w:rPr>
          <w:sz w:val="24"/>
        </w:rPr>
        <w:t>Continuing request is completed by TBS provider and must be submitted to Optum at least 7</w:t>
      </w:r>
      <w:r>
        <w:rPr>
          <w:spacing w:val="-57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 before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authorization expires</w:t>
      </w:r>
    </w:p>
    <w:p w14:paraId="727C9047" w14:textId="77777777" w:rsidR="004B5CD7" w:rsidRDefault="00DE5072">
      <w:pPr>
        <w:pStyle w:val="ListParagraph"/>
        <w:numPr>
          <w:ilvl w:val="0"/>
          <w:numId w:val="4"/>
        </w:numPr>
        <w:tabs>
          <w:tab w:val="left" w:pos="835"/>
        </w:tabs>
        <w:spacing w:before="1"/>
        <w:ind w:hanging="361"/>
        <w:rPr>
          <w:sz w:val="24"/>
        </w:rPr>
      </w:pP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TBS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initiated</w:t>
      </w:r>
    </w:p>
    <w:p w14:paraId="2FB7F4F8" w14:textId="77777777" w:rsidR="004B5CD7" w:rsidRDefault="00DE5072">
      <w:pPr>
        <w:pStyle w:val="ListParagraph"/>
        <w:numPr>
          <w:ilvl w:val="0"/>
          <w:numId w:val="4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 by</w:t>
      </w:r>
      <w:r>
        <w:rPr>
          <w:spacing w:val="-5"/>
          <w:sz w:val="24"/>
        </w:rPr>
        <w:t xml:space="preserve"> </w:t>
      </w:r>
      <w:r>
        <w:rPr>
          <w:sz w:val="24"/>
        </w:rPr>
        <w:t>Optum,</w:t>
      </w:r>
      <w:r>
        <w:rPr>
          <w:spacing w:val="-1"/>
          <w:sz w:val="24"/>
        </w:rPr>
        <w:t xml:space="preserve"> </w:t>
      </w:r>
      <w:r>
        <w:rPr>
          <w:sz w:val="24"/>
        </w:rPr>
        <w:t>the form is</w:t>
      </w:r>
      <w:r>
        <w:rPr>
          <w:spacing w:val="-1"/>
          <w:sz w:val="24"/>
        </w:rPr>
        <w:t xml:space="preserve"> </w:t>
      </w:r>
      <w:r>
        <w:rPr>
          <w:sz w:val="24"/>
        </w:rPr>
        <w:t>sent by</w:t>
      </w:r>
      <w:r>
        <w:rPr>
          <w:spacing w:val="-5"/>
          <w:sz w:val="24"/>
        </w:rPr>
        <w:t xml:space="preserve"> </w:t>
      </w:r>
      <w:r>
        <w:rPr>
          <w:sz w:val="24"/>
        </w:rPr>
        <w:t>Optum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TBS provider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referral</w:t>
      </w:r>
    </w:p>
    <w:p w14:paraId="3F3DADA1" w14:textId="77777777" w:rsidR="004B5CD7" w:rsidRDefault="00DE5072">
      <w:pPr>
        <w:pStyle w:val="Heading1"/>
        <w:spacing w:before="230"/>
      </w:pPr>
      <w:r>
        <w:t>DOCUMENTATION</w:t>
      </w:r>
      <w:r>
        <w:rPr>
          <w:spacing w:val="-3"/>
        </w:rPr>
        <w:t xml:space="preserve"> </w:t>
      </w:r>
      <w:r>
        <w:t>STANDARDS:</w:t>
      </w:r>
    </w:p>
    <w:p w14:paraId="3C3AC3AB" w14:textId="77777777" w:rsidR="004B5CD7" w:rsidRDefault="00DE5072">
      <w:pPr>
        <w:spacing w:before="46"/>
        <w:ind w:left="113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elements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TBS Prior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Authorization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Referral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must 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addressed</w:t>
      </w:r>
    </w:p>
    <w:p w14:paraId="35714A38" w14:textId="77777777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before="115"/>
        <w:ind w:hanging="361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56390AAD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right="556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DOB,</w:t>
      </w:r>
      <w:r>
        <w:rPr>
          <w:spacing w:val="-1"/>
          <w:sz w:val="24"/>
        </w:rPr>
        <w:t xml:space="preserve"> </w:t>
      </w:r>
      <w:r>
        <w:rPr>
          <w:sz w:val="24"/>
        </w:rPr>
        <w:t>Medi-Cal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SSN,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address, parent/caregiver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</w:p>
    <w:p w14:paraId="655B81DC" w14:textId="77777777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Referring</w:t>
      </w:r>
      <w:r>
        <w:rPr>
          <w:spacing w:val="-6"/>
          <w:sz w:val="24"/>
        </w:rPr>
        <w:t xml:space="preserve"> </w:t>
      </w:r>
      <w:r>
        <w:rPr>
          <w:sz w:val="24"/>
        </w:rPr>
        <w:t>Party/Therapist Information</w:t>
      </w:r>
    </w:p>
    <w:p w14:paraId="0291CE29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3" w:lineRule="exact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SMHP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FFS/TERM</w:t>
      </w:r>
      <w:r>
        <w:rPr>
          <w:spacing w:val="-1"/>
          <w:sz w:val="24"/>
        </w:rPr>
        <w:t xml:space="preserve"> </w:t>
      </w:r>
      <w:r>
        <w:rPr>
          <w:sz w:val="24"/>
        </w:rPr>
        <w:t>Therapist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claiming</w:t>
      </w:r>
      <w:r>
        <w:rPr>
          <w:spacing w:val="-3"/>
          <w:sz w:val="24"/>
        </w:rPr>
        <w:t xml:space="preserve"> </w:t>
      </w:r>
      <w:r>
        <w:rPr>
          <w:sz w:val="24"/>
        </w:rPr>
        <w:t>Medi-Cal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2E9EAA53" w14:textId="77777777" w:rsidR="004B5CD7" w:rsidRDefault="00DE5072">
      <w:pPr>
        <w:pStyle w:val="ListParagraph"/>
        <w:numPr>
          <w:ilvl w:val="0"/>
          <w:numId w:val="3"/>
        </w:numPr>
        <w:tabs>
          <w:tab w:val="left" w:pos="893"/>
          <w:tab w:val="left" w:pos="895"/>
        </w:tabs>
        <w:spacing w:line="275" w:lineRule="exact"/>
        <w:ind w:left="894" w:hanging="421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Referring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</w:p>
    <w:p w14:paraId="17F90B2C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4" w:lineRule="exact"/>
        <w:rPr>
          <w:sz w:val="24"/>
        </w:rPr>
      </w:pPr>
      <w:r>
        <w:rPr>
          <w:sz w:val="24"/>
        </w:rPr>
        <w:t>Complete only</w:t>
      </w:r>
      <w:r>
        <w:rPr>
          <w:spacing w:val="-3"/>
          <w:sz w:val="24"/>
        </w:rPr>
        <w:t xml:space="preserve"> </w:t>
      </w:r>
      <w:r>
        <w:rPr>
          <w:sz w:val="24"/>
        </w:rPr>
        <w:t>if referring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the</w:t>
      </w:r>
      <w:r>
        <w:rPr>
          <w:spacing w:val="1"/>
          <w:sz w:val="24"/>
        </w:rPr>
        <w:t xml:space="preserve"> </w:t>
      </w:r>
      <w:r>
        <w:rPr>
          <w:sz w:val="24"/>
        </w:rPr>
        <w:t>SMHP</w:t>
      </w:r>
    </w:p>
    <w:p w14:paraId="482E595F" w14:textId="77777777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before="1" w:line="276" w:lineRule="exact"/>
        <w:ind w:hanging="361"/>
        <w:rPr>
          <w:i/>
          <w:sz w:val="24"/>
        </w:rPr>
      </w:pP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Probation</w:t>
      </w:r>
      <w:r>
        <w:rPr>
          <w:spacing w:val="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(select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no)</w:t>
      </w:r>
    </w:p>
    <w:p w14:paraId="352768CE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3" w:lineRule="exac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‘yes’,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number,</w:t>
      </w:r>
      <w:r>
        <w:rPr>
          <w:spacing w:val="1"/>
          <w:sz w:val="24"/>
        </w:rPr>
        <w:t xml:space="preserve"> </w:t>
      </w:r>
      <w:r>
        <w:rPr>
          <w:sz w:val="24"/>
        </w:rPr>
        <w:t>FAX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Worker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Probation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</w:p>
    <w:p w14:paraId="43EC71C4" w14:textId="77777777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Involvement;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</w:p>
    <w:p w14:paraId="60D53841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3" w:lineRule="exact"/>
        <w:rPr>
          <w:sz w:val="24"/>
        </w:rPr>
      </w:pP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supportive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figures;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i.e.,</w:t>
      </w:r>
      <w:r>
        <w:rPr>
          <w:spacing w:val="-1"/>
          <w:sz w:val="24"/>
        </w:rPr>
        <w:t xml:space="preserve"> </w:t>
      </w:r>
      <w:r>
        <w:rPr>
          <w:sz w:val="24"/>
        </w:rPr>
        <w:t>CASA, Mentor,</w:t>
      </w:r>
      <w:r>
        <w:rPr>
          <w:spacing w:val="-2"/>
          <w:sz w:val="24"/>
        </w:rPr>
        <w:t xml:space="preserve"> </w:t>
      </w:r>
      <w:r>
        <w:rPr>
          <w:sz w:val="24"/>
        </w:rPr>
        <w:t>Big</w:t>
      </w:r>
      <w:r>
        <w:rPr>
          <w:spacing w:val="-2"/>
          <w:sz w:val="24"/>
        </w:rPr>
        <w:t xml:space="preserve"> </w:t>
      </w:r>
      <w:r>
        <w:rPr>
          <w:sz w:val="24"/>
        </w:rPr>
        <w:t>Brother/Sister,</w:t>
      </w:r>
      <w:r>
        <w:rPr>
          <w:spacing w:val="-2"/>
          <w:sz w:val="24"/>
        </w:rPr>
        <w:t xml:space="preserve"> </w:t>
      </w:r>
      <w:r>
        <w:rPr>
          <w:sz w:val="24"/>
        </w:rPr>
        <w:t>Attorney, etc.</w:t>
      </w:r>
    </w:p>
    <w:p w14:paraId="6EDBFD76" w14:textId="77777777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line="275" w:lineRule="exact"/>
        <w:ind w:hanging="361"/>
        <w:rPr>
          <w:i/>
          <w:sz w:val="24"/>
        </w:rPr>
      </w:pP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TBS</w:t>
      </w:r>
      <w:r>
        <w:rPr>
          <w:spacing w:val="-2"/>
          <w:sz w:val="24"/>
        </w:rPr>
        <w:t xml:space="preserve"> </w:t>
      </w:r>
      <w:r>
        <w:rPr>
          <w:sz w:val="24"/>
        </w:rPr>
        <w:t>Coach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(optional)</w:t>
      </w:r>
    </w:p>
    <w:p w14:paraId="08978EA2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4" w:lineRule="exact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language,</w:t>
      </w:r>
      <w:r>
        <w:rPr>
          <w:spacing w:val="-1"/>
          <w:sz w:val="24"/>
        </w:rPr>
        <w:t xml:space="preserve"> </w:t>
      </w:r>
      <w:r>
        <w:rPr>
          <w:sz w:val="24"/>
        </w:rPr>
        <w:t>culture, gender,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39478C95" w14:textId="42F248F6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line="276" w:lineRule="exact"/>
        <w:ind w:hanging="361"/>
        <w:rPr>
          <w:sz w:val="24"/>
        </w:rPr>
      </w:pPr>
      <w:r>
        <w:rPr>
          <w:sz w:val="24"/>
        </w:rPr>
        <w:t>TBS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Criteria/Eligibility</w:t>
      </w:r>
      <w:r w:rsidR="009F5EF0">
        <w:rPr>
          <w:sz w:val="24"/>
        </w:rPr>
        <w:t xml:space="preserve"> Per DMH Information Notice NO:08-38</w:t>
      </w:r>
    </w:p>
    <w:p w14:paraId="08E8FEA8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3" w:lineRule="exact"/>
        <w:rPr>
          <w:sz w:val="24"/>
        </w:rPr>
      </w:pP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by</w:t>
      </w:r>
      <w:r>
        <w:rPr>
          <w:spacing w:val="-4"/>
          <w:sz w:val="24"/>
        </w:rPr>
        <w:t xml:space="preserve"> </w:t>
      </w:r>
      <w:r>
        <w:rPr>
          <w:sz w:val="24"/>
        </w:rPr>
        <w:t>the SMHP</w:t>
      </w:r>
    </w:p>
    <w:p w14:paraId="6D7E344B" w14:textId="77777777" w:rsidR="004B5CD7" w:rsidRDefault="00DE5072">
      <w:pPr>
        <w:pStyle w:val="ListParagraph"/>
        <w:numPr>
          <w:ilvl w:val="0"/>
          <w:numId w:val="2"/>
        </w:numPr>
        <w:tabs>
          <w:tab w:val="left" w:pos="1914"/>
        </w:tabs>
        <w:spacing w:line="276" w:lineRule="exact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 youth is under</w:t>
      </w:r>
      <w:r>
        <w:rPr>
          <w:spacing w:val="-1"/>
          <w:sz w:val="24"/>
        </w:rPr>
        <w:t xml:space="preserve"> </w:t>
      </w:r>
      <w:r>
        <w:rPr>
          <w:sz w:val="24"/>
        </w:rPr>
        <w:t>21 and</w:t>
      </w:r>
      <w:r>
        <w:rPr>
          <w:spacing w:val="-1"/>
          <w:sz w:val="24"/>
        </w:rPr>
        <w:t xml:space="preserve"> </w:t>
      </w:r>
      <w:r>
        <w:rPr>
          <w:sz w:val="24"/>
        </w:rPr>
        <w:t>a full scope</w:t>
      </w:r>
      <w:r>
        <w:rPr>
          <w:spacing w:val="-2"/>
          <w:sz w:val="24"/>
        </w:rPr>
        <w:t xml:space="preserve"> </w:t>
      </w:r>
      <w:r>
        <w:rPr>
          <w:sz w:val="24"/>
        </w:rPr>
        <w:t>Medi-Cal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beneficiary</w:t>
      </w:r>
    </w:p>
    <w:p w14:paraId="1DA9031B" w14:textId="77777777" w:rsidR="004B5CD7" w:rsidRDefault="00DE5072">
      <w:pPr>
        <w:pStyle w:val="ListParagraph"/>
        <w:numPr>
          <w:ilvl w:val="0"/>
          <w:numId w:val="2"/>
        </w:numPr>
        <w:tabs>
          <w:tab w:val="left" w:pos="1914"/>
        </w:tabs>
        <w:ind w:left="1913" w:right="459"/>
        <w:rPr>
          <w:sz w:val="24"/>
        </w:rPr>
      </w:pPr>
      <w:r>
        <w:rPr>
          <w:sz w:val="24"/>
        </w:rPr>
        <w:t>Confirm the youth is receiving Specialty Mental Health Services from a Medi-Cal</w:t>
      </w:r>
      <w:r>
        <w:rPr>
          <w:spacing w:val="-58"/>
          <w:sz w:val="24"/>
        </w:rPr>
        <w:t xml:space="preserve"> </w:t>
      </w:r>
      <w:r>
        <w:rPr>
          <w:sz w:val="24"/>
        </w:rPr>
        <w:t>provider</w:t>
      </w:r>
    </w:p>
    <w:p w14:paraId="77E8DEF9" w14:textId="77777777" w:rsidR="004B5CD7" w:rsidRDefault="00DE5072">
      <w:pPr>
        <w:pStyle w:val="ListParagraph"/>
        <w:numPr>
          <w:ilvl w:val="0"/>
          <w:numId w:val="2"/>
        </w:numPr>
        <w:tabs>
          <w:tab w:val="left" w:pos="1914"/>
        </w:tabs>
        <w:spacing w:before="1"/>
        <w:rPr>
          <w:i/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(must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one)</w:t>
      </w:r>
    </w:p>
    <w:p w14:paraId="3BBEF131" w14:textId="77777777" w:rsidR="004B5CD7" w:rsidRDefault="00DE5072">
      <w:pPr>
        <w:pStyle w:val="ListParagraph"/>
        <w:numPr>
          <w:ilvl w:val="1"/>
          <w:numId w:val="2"/>
        </w:numPr>
        <w:tabs>
          <w:tab w:val="left" w:pos="2633"/>
          <w:tab w:val="left" w:pos="2634"/>
        </w:tabs>
        <w:ind w:right="239"/>
        <w:rPr>
          <w:sz w:val="24"/>
        </w:rPr>
      </w:pPr>
      <w:r>
        <w:rPr>
          <w:sz w:val="24"/>
        </w:rPr>
        <w:t>Youth is at risk for emergency psychiatric hospitalization as one possible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option, though not necessarily the only treatment option or has had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hospitalization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</w:p>
    <w:p w14:paraId="2737ACA9" w14:textId="77777777" w:rsidR="004B5CD7" w:rsidRDefault="004B5CD7">
      <w:pPr>
        <w:rPr>
          <w:sz w:val="24"/>
        </w:rPr>
        <w:sectPr w:rsidR="004B5CD7">
          <w:headerReference w:type="default" r:id="rId7"/>
          <w:footerReference w:type="default" r:id="rId8"/>
          <w:type w:val="continuous"/>
          <w:pgSz w:w="12240" w:h="15840"/>
          <w:pgMar w:top="1860" w:right="1100" w:bottom="540" w:left="880" w:header="0" w:footer="352" w:gutter="0"/>
          <w:pgNumType w:start="1"/>
          <w:cols w:space="720"/>
        </w:sectPr>
      </w:pPr>
    </w:p>
    <w:p w14:paraId="1DE78A4A" w14:textId="77777777" w:rsidR="004B5CD7" w:rsidRDefault="00DE5072">
      <w:pPr>
        <w:pStyle w:val="ListParagraph"/>
        <w:numPr>
          <w:ilvl w:val="1"/>
          <w:numId w:val="2"/>
        </w:numPr>
        <w:tabs>
          <w:tab w:val="left" w:pos="2633"/>
          <w:tab w:val="left" w:pos="2634"/>
        </w:tabs>
        <w:spacing w:before="93"/>
        <w:ind w:right="162"/>
        <w:rPr>
          <w:sz w:val="24"/>
        </w:rPr>
      </w:pPr>
      <w:r>
        <w:rPr>
          <w:sz w:val="24"/>
        </w:rPr>
        <w:lastRenderedPageBreak/>
        <w:t>Youth is placed in or being considered for placement in a group home facility</w:t>
      </w:r>
      <w:r>
        <w:rPr>
          <w:spacing w:val="-57"/>
          <w:sz w:val="24"/>
        </w:rPr>
        <w:t xml:space="preserve"> </w:t>
      </w:r>
      <w:r>
        <w:rPr>
          <w:sz w:val="24"/>
        </w:rPr>
        <w:t>of RCL 12 or above/STRTP or is in a locked treatment facility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of 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 needs</w:t>
      </w:r>
      <w:r>
        <w:rPr>
          <w:spacing w:val="2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out of home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</w:p>
    <w:p w14:paraId="56B109E1" w14:textId="77777777" w:rsidR="004B5CD7" w:rsidRDefault="00DE5072">
      <w:pPr>
        <w:pStyle w:val="ListParagraph"/>
        <w:numPr>
          <w:ilvl w:val="1"/>
          <w:numId w:val="2"/>
        </w:numPr>
        <w:tabs>
          <w:tab w:val="left" w:pos="2633"/>
          <w:tab w:val="left" w:pos="2634"/>
        </w:tabs>
        <w:ind w:right="199"/>
        <w:rPr>
          <w:sz w:val="24"/>
        </w:rPr>
      </w:pPr>
      <w:r>
        <w:rPr>
          <w:sz w:val="24"/>
        </w:rPr>
        <w:t>Youth may need out of home placement, a higher level of residential or acute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</w:p>
    <w:p w14:paraId="60D4E423" w14:textId="77777777" w:rsidR="004B5CD7" w:rsidRDefault="00DE5072">
      <w:pPr>
        <w:pStyle w:val="ListParagraph"/>
        <w:numPr>
          <w:ilvl w:val="1"/>
          <w:numId w:val="2"/>
        </w:numPr>
        <w:tabs>
          <w:tab w:val="left" w:pos="2633"/>
          <w:tab w:val="left" w:pos="2634"/>
        </w:tabs>
        <w:spacing w:before="3" w:line="237" w:lineRule="auto"/>
        <w:ind w:right="375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lower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TBS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transition</w:t>
      </w:r>
    </w:p>
    <w:p w14:paraId="62410607" w14:textId="77777777" w:rsidR="004B5CD7" w:rsidRDefault="00DE5072">
      <w:pPr>
        <w:pStyle w:val="ListParagraph"/>
        <w:numPr>
          <w:ilvl w:val="1"/>
          <w:numId w:val="2"/>
        </w:numPr>
        <w:tabs>
          <w:tab w:val="left" w:pos="2633"/>
          <w:tab w:val="left" w:pos="2634"/>
        </w:tabs>
        <w:ind w:hanging="361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 previously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TBS while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 of</w:t>
      </w:r>
      <w:r>
        <w:rPr>
          <w:spacing w:val="-2"/>
          <w:sz w:val="24"/>
        </w:rPr>
        <w:t xml:space="preserve"> </w:t>
      </w:r>
      <w:r>
        <w:rPr>
          <w:sz w:val="24"/>
        </w:rPr>
        <w:t>the certified</w:t>
      </w:r>
      <w:r>
        <w:rPr>
          <w:spacing w:val="2"/>
          <w:sz w:val="24"/>
        </w:rPr>
        <w:t xml:space="preserve"> </w:t>
      </w:r>
      <w:r>
        <w:rPr>
          <w:sz w:val="24"/>
        </w:rPr>
        <w:t>class</w:t>
      </w:r>
    </w:p>
    <w:p w14:paraId="73912949" w14:textId="77777777" w:rsidR="004B5CD7" w:rsidRDefault="00DE5072">
      <w:pPr>
        <w:pStyle w:val="ListParagraph"/>
        <w:numPr>
          <w:ilvl w:val="1"/>
          <w:numId w:val="2"/>
        </w:numPr>
        <w:tabs>
          <w:tab w:val="left" w:pos="2633"/>
          <w:tab w:val="left" w:pos="2634"/>
        </w:tabs>
        <w:ind w:right="263"/>
        <w:rPr>
          <w:sz w:val="24"/>
        </w:rPr>
      </w:pPr>
      <w:r>
        <w:rPr>
          <w:sz w:val="24"/>
        </w:rPr>
        <w:t>Class membership criteria as listed above has not been established but</w:t>
      </w:r>
      <w:r>
        <w:rPr>
          <w:spacing w:val="1"/>
          <w:sz w:val="24"/>
        </w:rPr>
        <w:t xml:space="preserve"> </w:t>
      </w:r>
      <w:r>
        <w:rPr>
          <w:sz w:val="24"/>
        </w:rPr>
        <w:t>maximum 30 calendar day unplanned contact is requested due to urgent 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jeopardize</w:t>
      </w:r>
      <w:r>
        <w:rPr>
          <w:spacing w:val="-2"/>
          <w:sz w:val="24"/>
        </w:rPr>
        <w:t xml:space="preserve"> </w:t>
      </w:r>
      <w:r>
        <w:rPr>
          <w:sz w:val="24"/>
        </w:rPr>
        <w:t>child/youth current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</w:p>
    <w:p w14:paraId="22E9C132" w14:textId="65E7028E" w:rsidR="004B5CD7" w:rsidRDefault="009F5EF0">
      <w:pPr>
        <w:pStyle w:val="ListParagraph"/>
        <w:numPr>
          <w:ilvl w:val="0"/>
          <w:numId w:val="3"/>
        </w:numPr>
        <w:tabs>
          <w:tab w:val="left" w:pos="835"/>
        </w:tabs>
        <w:spacing w:before="1" w:line="276" w:lineRule="exact"/>
        <w:ind w:hanging="361"/>
        <w:rPr>
          <w:sz w:val="24"/>
        </w:rPr>
      </w:pPr>
      <w:r>
        <w:rPr>
          <w:sz w:val="24"/>
        </w:rPr>
        <w:t>Determination</w:t>
      </w:r>
      <w:r w:rsidR="00DE5072">
        <w:rPr>
          <w:spacing w:val="-5"/>
          <w:sz w:val="24"/>
        </w:rPr>
        <w:t xml:space="preserve"> </w:t>
      </w:r>
      <w:r w:rsidR="00DE5072">
        <w:rPr>
          <w:sz w:val="24"/>
        </w:rPr>
        <w:t>Criteria</w:t>
      </w:r>
    </w:p>
    <w:p w14:paraId="7CA54F63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94" w:lineRule="exact"/>
        <w:rPr>
          <w:sz w:val="24"/>
        </w:rPr>
      </w:pP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SMHP</w:t>
      </w:r>
    </w:p>
    <w:p w14:paraId="6CE379F4" w14:textId="77777777" w:rsidR="004B5CD7" w:rsidRDefault="00DE5072">
      <w:pPr>
        <w:pStyle w:val="ListParagraph"/>
        <w:numPr>
          <w:ilvl w:val="0"/>
          <w:numId w:val="1"/>
        </w:numPr>
        <w:tabs>
          <w:tab w:val="left" w:pos="1554"/>
        </w:tabs>
        <w:spacing w:before="2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diagnosis</w:t>
      </w:r>
    </w:p>
    <w:p w14:paraId="09C2D06A" w14:textId="77777777" w:rsidR="00BB3DA6" w:rsidRPr="00BB3DA6" w:rsidRDefault="009F5EF0" w:rsidP="00BB3DA6">
      <w:pPr>
        <w:pStyle w:val="ListParagraph"/>
        <w:numPr>
          <w:ilvl w:val="0"/>
          <w:numId w:val="1"/>
        </w:numPr>
        <w:tabs>
          <w:tab w:val="left" w:pos="1554"/>
        </w:tabs>
        <w:rPr>
          <w:i/>
          <w:sz w:val="24"/>
        </w:rPr>
      </w:pPr>
      <w:r>
        <w:rPr>
          <w:sz w:val="24"/>
        </w:rPr>
        <w:t>Check Yes or No if Medical Necessity (BHIN 21</w:t>
      </w:r>
      <w:r w:rsidR="00BB3DA6">
        <w:rPr>
          <w:sz w:val="24"/>
        </w:rPr>
        <w:t>-</w:t>
      </w:r>
      <w:r>
        <w:rPr>
          <w:sz w:val="24"/>
        </w:rPr>
        <w:t>073) is met.</w:t>
      </w:r>
    </w:p>
    <w:p w14:paraId="72F5F90A" w14:textId="00E5C4FD" w:rsidR="00D01F12" w:rsidRPr="00BB3DA6" w:rsidRDefault="009F5EF0" w:rsidP="00BB3DA6">
      <w:pPr>
        <w:pStyle w:val="ListParagraph"/>
        <w:numPr>
          <w:ilvl w:val="0"/>
          <w:numId w:val="1"/>
        </w:numPr>
        <w:tabs>
          <w:tab w:val="left" w:pos="1554"/>
        </w:tabs>
        <w:rPr>
          <w:i/>
          <w:sz w:val="24"/>
        </w:rPr>
      </w:pPr>
      <w:r w:rsidRPr="00BB3DA6">
        <w:rPr>
          <w:sz w:val="24"/>
        </w:rPr>
        <w:t xml:space="preserve">Document what TBS shall focus on.   </w:t>
      </w:r>
    </w:p>
    <w:p w14:paraId="4E538591" w14:textId="0489F79C" w:rsidR="004B5CD7" w:rsidRDefault="00DE5072">
      <w:pPr>
        <w:pStyle w:val="ListParagraph"/>
        <w:numPr>
          <w:ilvl w:val="0"/>
          <w:numId w:val="1"/>
        </w:numPr>
        <w:tabs>
          <w:tab w:val="left" w:pos="1554"/>
        </w:tabs>
        <w:ind w:right="121"/>
        <w:rPr>
          <w:sz w:val="24"/>
        </w:rPr>
      </w:pP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(BHA),</w:t>
      </w:r>
      <w:r>
        <w:rPr>
          <w:spacing w:val="-2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(OAR) or Progress Note demonstrating</w:t>
      </w:r>
      <w:r w:rsidR="009400A5">
        <w:rPr>
          <w:sz w:val="24"/>
        </w:rPr>
        <w:t xml:space="preserve"> the need</w:t>
      </w:r>
      <w:r>
        <w:rPr>
          <w:sz w:val="24"/>
        </w:rPr>
        <w:t xml:space="preserve"> so Optum may review in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health record</w:t>
      </w:r>
    </w:p>
    <w:p w14:paraId="7537DB66" w14:textId="77777777" w:rsidR="004B5CD7" w:rsidRDefault="00DE5072">
      <w:pPr>
        <w:pStyle w:val="ListParagraph"/>
        <w:numPr>
          <w:ilvl w:val="0"/>
          <w:numId w:val="1"/>
        </w:numPr>
        <w:tabs>
          <w:tab w:val="left" w:pos="1554"/>
        </w:tabs>
        <w:spacing w:line="274" w:lineRule="exact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scope,</w:t>
      </w:r>
      <w:r>
        <w:rPr>
          <w:spacing w:val="-1"/>
          <w:sz w:val="24"/>
        </w:rPr>
        <w:t xml:space="preserve"> </w:t>
      </w:r>
      <w:r>
        <w:rPr>
          <w:sz w:val="24"/>
        </w:rPr>
        <w:t>duration and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</w:t>
      </w:r>
      <w:r>
        <w:rPr>
          <w:spacing w:val="-1"/>
          <w:sz w:val="24"/>
        </w:rPr>
        <w:t xml:space="preserve"> </w:t>
      </w:r>
      <w:r>
        <w:rPr>
          <w:sz w:val="24"/>
        </w:rPr>
        <w:t>TBS services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</w:p>
    <w:p w14:paraId="7AE8BC15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before="139"/>
        <w:rPr>
          <w:sz w:val="24"/>
        </w:rPr>
      </w:pPr>
      <w:r>
        <w:rPr>
          <w:sz w:val="24"/>
        </w:rPr>
        <w:t>SMHP</w:t>
      </w:r>
      <w:r>
        <w:rPr>
          <w:spacing w:val="-2"/>
          <w:sz w:val="24"/>
        </w:rPr>
        <w:t xml:space="preserve"> </w:t>
      </w:r>
      <w:r>
        <w:rPr>
          <w:sz w:val="24"/>
        </w:rPr>
        <w:t>enters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form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Optum</w:t>
      </w:r>
    </w:p>
    <w:p w14:paraId="4D845E59" w14:textId="77777777" w:rsidR="004B5CD7" w:rsidRDefault="00DE5072">
      <w:pPr>
        <w:spacing w:before="139"/>
        <w:ind w:left="474" w:right="433" w:firstLine="60"/>
        <w:rPr>
          <w:i/>
          <w:sz w:val="24"/>
        </w:rPr>
      </w:pPr>
      <w:r>
        <w:rPr>
          <w:i/>
          <w:sz w:val="24"/>
        </w:rPr>
        <w:t>Please note that the Authorization Determination start date is the first day that TBS may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end date must be no longer than six months from the start date.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continuing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authorization may be submitted for an additional duration of service and will be completed when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indicated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TBS provider.</w:t>
      </w:r>
    </w:p>
    <w:p w14:paraId="6A246BC0" w14:textId="77777777" w:rsidR="004B5CD7" w:rsidRDefault="004B5CD7">
      <w:pPr>
        <w:pStyle w:val="BodyText"/>
        <w:ind w:left="0" w:firstLine="0"/>
        <w:rPr>
          <w:i/>
        </w:rPr>
      </w:pPr>
    </w:p>
    <w:p w14:paraId="1246826A" w14:textId="77777777" w:rsidR="004B5CD7" w:rsidRDefault="00DE5072">
      <w:pPr>
        <w:pStyle w:val="ListParagraph"/>
        <w:numPr>
          <w:ilvl w:val="0"/>
          <w:numId w:val="3"/>
        </w:numPr>
        <w:tabs>
          <w:tab w:val="left" w:pos="835"/>
        </w:tabs>
        <w:spacing w:line="276" w:lineRule="exact"/>
        <w:ind w:hanging="361"/>
        <w:rPr>
          <w:sz w:val="24"/>
        </w:rPr>
      </w:pP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</w:p>
    <w:p w14:paraId="3605D1EF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right="436"/>
        <w:rPr>
          <w:sz w:val="24"/>
        </w:rPr>
      </w:pPr>
      <w:r>
        <w:rPr>
          <w:sz w:val="24"/>
        </w:rPr>
        <w:t>Optum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 when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Necessity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</w:p>
    <w:p w14:paraId="185384DC" w14:textId="77777777" w:rsidR="004B5CD7" w:rsidRDefault="00DE5072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ind w:right="258"/>
        <w:rPr>
          <w:sz w:val="24"/>
        </w:rPr>
      </w:pPr>
      <w:r>
        <w:rPr>
          <w:sz w:val="24"/>
        </w:rPr>
        <w:t xml:space="preserve">Optum will send the approved authorization/referral to </w:t>
      </w:r>
      <w:proofErr w:type="gramStart"/>
      <w:r>
        <w:rPr>
          <w:sz w:val="24"/>
        </w:rPr>
        <w:t>referring</w:t>
      </w:r>
      <w:proofErr w:type="gramEnd"/>
      <w:r>
        <w:rPr>
          <w:sz w:val="24"/>
        </w:rPr>
        <w:t xml:space="preserve"> provider and TBS provider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 include:</w:t>
      </w:r>
    </w:p>
    <w:p w14:paraId="571CA6E4" w14:textId="77777777" w:rsidR="004B5CD7" w:rsidRDefault="00DE5072">
      <w:pPr>
        <w:pStyle w:val="ListParagraph"/>
        <w:numPr>
          <w:ilvl w:val="2"/>
          <w:numId w:val="3"/>
        </w:numPr>
        <w:tabs>
          <w:tab w:val="left" w:pos="1914"/>
        </w:tabs>
        <w:spacing w:line="285" w:lineRule="exac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date for</w:t>
      </w:r>
      <w:r>
        <w:rPr>
          <w:spacing w:val="-3"/>
          <w:sz w:val="24"/>
        </w:rPr>
        <w:t xml:space="preserve"> </w:t>
      </w:r>
      <w:r>
        <w:rPr>
          <w:sz w:val="24"/>
        </w:rPr>
        <w:t>TBS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(scope,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amount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duration)</w:t>
      </w:r>
    </w:p>
    <w:p w14:paraId="013B50CC" w14:textId="77777777" w:rsidR="004B5CD7" w:rsidRDefault="00DE5072">
      <w:pPr>
        <w:pStyle w:val="ListParagraph"/>
        <w:numPr>
          <w:ilvl w:val="2"/>
          <w:numId w:val="3"/>
        </w:numPr>
        <w:tabs>
          <w:tab w:val="left" w:pos="1914"/>
        </w:tabs>
        <w:spacing w:line="276" w:lineRule="exac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hours,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</w:p>
    <w:p w14:paraId="5B975F06" w14:textId="77777777" w:rsidR="004B5CD7" w:rsidRDefault="00DE5072">
      <w:pPr>
        <w:pStyle w:val="BodyText"/>
        <w:spacing w:line="265" w:lineRule="exact"/>
        <w:ind w:left="1194" w:firstLine="0"/>
      </w:pPr>
      <w:r>
        <w:t>or</w:t>
      </w:r>
    </w:p>
    <w:p w14:paraId="59255CDE" w14:textId="77777777" w:rsidR="004B5CD7" w:rsidRDefault="00DE5072">
      <w:pPr>
        <w:pStyle w:val="ListParagraph"/>
        <w:numPr>
          <w:ilvl w:val="1"/>
          <w:numId w:val="3"/>
        </w:numPr>
        <w:tabs>
          <w:tab w:val="left" w:pos="359"/>
          <w:tab w:val="left" w:pos="1194"/>
        </w:tabs>
        <w:spacing w:line="293" w:lineRule="exact"/>
        <w:ind w:right="2495" w:hanging="1194"/>
        <w:jc w:val="right"/>
        <w:rPr>
          <w:sz w:val="24"/>
        </w:rPr>
      </w:pPr>
      <w:r>
        <w:rPr>
          <w:sz w:val="24"/>
        </w:rPr>
        <w:t>Optum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deny,</w:t>
      </w:r>
      <w:r>
        <w:rPr>
          <w:spacing w:val="-1"/>
          <w:sz w:val="24"/>
        </w:rPr>
        <w:t xml:space="preserve"> </w:t>
      </w:r>
      <w:r>
        <w:rPr>
          <w:sz w:val="24"/>
        </w:rPr>
        <w:t>modify,</w:t>
      </w:r>
      <w:r>
        <w:rPr>
          <w:spacing w:val="-1"/>
          <w:sz w:val="24"/>
        </w:rPr>
        <w:t xml:space="preserve"> </w:t>
      </w:r>
      <w:r>
        <w:rPr>
          <w:sz w:val="24"/>
        </w:rPr>
        <w:t>reduce,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terminate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suspend</w:t>
      </w:r>
      <w:r>
        <w:rPr>
          <w:spacing w:val="-1"/>
          <w:sz w:val="24"/>
        </w:rPr>
        <w:t xml:space="preserve"> </w:t>
      </w:r>
      <w:r>
        <w:rPr>
          <w:sz w:val="24"/>
        </w:rPr>
        <w:t>TBS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</w:p>
    <w:p w14:paraId="0968A757" w14:textId="77777777" w:rsidR="004B5CD7" w:rsidRDefault="00DE5072">
      <w:pPr>
        <w:pStyle w:val="ListParagraph"/>
        <w:numPr>
          <w:ilvl w:val="2"/>
          <w:numId w:val="3"/>
        </w:numPr>
        <w:tabs>
          <w:tab w:val="left" w:pos="360"/>
        </w:tabs>
        <w:spacing w:line="296" w:lineRule="exact"/>
        <w:ind w:right="2408" w:hanging="1914"/>
        <w:jc w:val="righ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NOABD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referring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0EE85D4B" w14:textId="77777777" w:rsidR="004B5CD7" w:rsidRDefault="004B5CD7">
      <w:pPr>
        <w:pStyle w:val="BodyText"/>
        <w:spacing w:before="2"/>
        <w:ind w:left="0" w:firstLine="0"/>
        <w:rPr>
          <w:sz w:val="22"/>
        </w:rPr>
      </w:pPr>
    </w:p>
    <w:p w14:paraId="034FD1ED" w14:textId="77777777" w:rsidR="004B5CD7" w:rsidRDefault="00DE5072">
      <w:pPr>
        <w:spacing w:before="1"/>
        <w:ind w:left="113" w:right="228"/>
        <w:rPr>
          <w:i/>
          <w:sz w:val="24"/>
        </w:rPr>
      </w:pPr>
      <w:r>
        <w:rPr>
          <w:i/>
          <w:sz w:val="24"/>
        </w:rPr>
        <w:t>If Optum is unable to confirm SMHP, the referral will be sent to TBS provider to confirm active SMHP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claiming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Medi-Cal, which 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processing 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authorization review</w:t>
      </w:r>
    </w:p>
    <w:sectPr w:rsidR="004B5CD7">
      <w:pgSz w:w="12240" w:h="15840"/>
      <w:pgMar w:top="1860" w:right="1100" w:bottom="540" w:left="880" w:header="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87D" w14:textId="77777777" w:rsidR="001C7213" w:rsidRDefault="00DE5072">
      <w:r>
        <w:separator/>
      </w:r>
    </w:p>
  </w:endnote>
  <w:endnote w:type="continuationSeparator" w:id="0">
    <w:p w14:paraId="5EF3F506" w14:textId="77777777" w:rsidR="001C7213" w:rsidRDefault="00DE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63FB" w14:textId="77777777" w:rsidR="004B5CD7" w:rsidRDefault="00C24A31">
    <w:pPr>
      <w:pStyle w:val="BodyText"/>
      <w:spacing w:line="14" w:lineRule="auto"/>
      <w:ind w:left="0" w:firstLine="0"/>
      <w:rPr>
        <w:sz w:val="20"/>
      </w:rPr>
    </w:pPr>
    <w:r>
      <w:pict w14:anchorId="4C37871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51.7pt;margin-top:763.4pt;width:150.6pt;height:15.3pt;z-index:-15794688;mso-position-horizontal-relative:page;mso-position-vertical-relative:page" filled="f" stroked="f">
          <v:textbox inset="0,0,0,0">
            <w:txbxContent>
              <w:p w14:paraId="37A74F9A" w14:textId="5B26DB17" w:rsidR="004B5CD7" w:rsidRDefault="00DE5072">
                <w:pPr>
                  <w:pStyle w:val="BodyText"/>
                  <w:spacing w:before="10"/>
                  <w:ind w:left="20" w:firstLine="0"/>
                </w:pPr>
                <w:r>
                  <w:t>7.26.19</w:t>
                </w:r>
                <w:r w:rsidR="009400A5">
                  <w:t xml:space="preserve">, Revised </w:t>
                </w:r>
                <w:r w:rsidR="00BB3DA6">
                  <w:t>4</w:t>
                </w:r>
                <w:r w:rsidR="009400A5">
                  <w:t>/</w:t>
                </w:r>
                <w:r w:rsidR="00BB3DA6">
                  <w:t>1</w:t>
                </w:r>
                <w:r w:rsidR="009400A5">
                  <w:t>/22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361C" w14:textId="77777777" w:rsidR="001C7213" w:rsidRDefault="00DE5072">
      <w:r>
        <w:separator/>
      </w:r>
    </w:p>
  </w:footnote>
  <w:footnote w:type="continuationSeparator" w:id="0">
    <w:p w14:paraId="1898ACB6" w14:textId="77777777" w:rsidR="001C7213" w:rsidRDefault="00DE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8B9" w14:textId="77777777" w:rsidR="004B5CD7" w:rsidRDefault="00C24A31">
    <w:pPr>
      <w:pStyle w:val="BodyText"/>
      <w:spacing w:line="14" w:lineRule="auto"/>
      <w:ind w:left="0" w:firstLine="0"/>
      <w:rPr>
        <w:sz w:val="20"/>
      </w:rPr>
    </w:pPr>
    <w:r>
      <w:pict w14:anchorId="345D6F0A">
        <v:group id="docshapegroup1" o:spid="_x0000_s1028" style="position:absolute;margin-left:336.3pt;margin-top:-.5pt;width:275.4pt;height:94.35pt;z-index:-15796224;mso-position-horizontal-relative:page;mso-position-vertical-relative:page" coordorigin="6726,-10" coordsize="5508,1887">
          <v:line id="_x0000_s1032" style="position:absolute" from="6734,-3" to="10721,1711" strokecolor="#a7bede"/>
          <v:shape id="docshape2" o:spid="_x0000_s1031" style="position:absolute;left:10103;top:-3;width:2131;height:1880" coordorigin="10103,-3" coordsize="2131,1880" path="m12234,-3r-1909,l10296,30r-55,80l10193,207r-39,111l10138,378r-14,63l10114,506r-7,67l10103,641r,70l10107,782r8,72l10127,926r17,71l10165,1069r26,71l10223,1210r36,68l10302,1345r48,65l10404,1472r60,60l10531,1589r73,54l10690,1697r85,46l10860,1781r84,32l11028,1837r82,19l11191,1868r80,7l11350,1876r76,-3l11501,1865r73,-12l11645,1837r69,-19l11780,1795r63,-25l11903,1742r58,-30l12015,1681r51,-33l12158,1580r76,-69l12234,-3xe" fillcolor="#a7bede" stroked="f">
            <v:path arrowok="t"/>
          </v:shape>
          <v:shape id="docshape3" o:spid="_x0000_s1030" style="position:absolute;left:10236;top:122;width:1797;height:1696" coordorigin="10236,122" coordsize="1797,1696" path="m11117,122r-77,5l10964,137r-73,17l10820,176r-68,27l10687,236r-62,36l10567,314r-54,45l10462,409r-46,53l10375,519r-37,60l10307,641r-26,66l10261,774r-15,70l10238,916r-2,73l10241,1062r11,71l10270,1202r23,67l10322,1333r34,62l10395,1453r43,55l10486,1559r53,47l10595,1649r60,39l10718,1723r66,29l10854,1776r71,20l10999,1809r76,8l11153,1818r77,-5l11306,1802r73,-16l11450,1764r68,-27l11583,1704r61,-37l11703,1626r54,-46l11807,1531r46,-53l11895,1421r36,-60l11963,1299r25,-66l12009,1166r14,-70l12031,1024r2,-73l12028,878r-11,-71l12000,738r-23,-67l11948,607r-34,-62l11875,487r-44,-55l11783,381r-52,-47l11675,291r-60,-39l11551,217r-66,-29l11416,164r-72,-20l11270,131r-75,-8l11117,122xe" fillcolor="#d2dfed" stroked="f">
            <v:path arrowok="t"/>
          </v:shape>
          <v:shape id="docshape4" o:spid="_x0000_s1029" style="position:absolute;left:10356;top:508;width:1360;height:1283" coordorigin="10356,508" coordsize="1360,1283" path="m11022,508r-79,6l10867,528r-73,22l10725,580r-65,36l10600,658r-54,48l10497,760r-42,58l10419,880r-28,67l10371,1017r-12,72l10356,1164r6,75l10377,1311r23,68l10431,1445r38,61l10514,1562r51,51l10621,1659r62,40l10749,1732r70,26l10893,1777r77,11l11049,1791r79,-6l11205,1771r73,-22l11347,1720r64,-36l11471,1641r55,-48l11575,1540r42,-59l11652,1419r28,-66l11701,1283r11,-73l11715,1135r-6,-74l11694,989r-23,-69l11640,855r-38,-61l11558,737r-51,-51l11450,640r-61,-40l11323,567r-71,-26l11178,522r-76,-11l11022,508xe" fillcolor="#7a9fcd" stroked="f">
            <v:path arrowok="t"/>
          </v:shape>
          <w10:wrap anchorx="page" anchory="page"/>
        </v:group>
      </w:pict>
    </w:r>
    <w:r>
      <w:pict w14:anchorId="7F79A2BA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174pt;margin-top:30.6pt;width:260.9pt;height:50.25pt;z-index:-15795712;mso-position-horizontal-relative:page;mso-position-vertical-relative:page" filled="f" stroked="f">
          <v:textbox inset="0,0,0,0">
            <w:txbxContent>
              <w:p w14:paraId="094667AF" w14:textId="77777777" w:rsidR="004B5CD7" w:rsidRDefault="00DE5072">
                <w:pPr>
                  <w:spacing w:line="305" w:lineRule="exact"/>
                  <w:ind w:left="58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County</w:t>
                </w:r>
                <w:r>
                  <w:rPr>
                    <w:rFonts w:ascii="Calibri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of</w:t>
                </w:r>
                <w:r>
                  <w:rPr>
                    <w:rFonts w:ascii="Calibri"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San</w:t>
                </w:r>
                <w:r>
                  <w:rPr>
                    <w:rFonts w:ascii="Calibri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Diego</w:t>
                </w:r>
                <w:r>
                  <w:rPr>
                    <w:rFonts w:ascii="Calibri"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Mental</w:t>
                </w:r>
                <w:r>
                  <w:rPr>
                    <w:rFonts w:ascii="Calibri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Health</w:t>
                </w:r>
                <w:r>
                  <w:rPr>
                    <w:rFonts w:ascii="Calibri"/>
                    <w:spacing w:val="-5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Plan</w:t>
                </w:r>
              </w:p>
              <w:p w14:paraId="6D044E62" w14:textId="77777777" w:rsidR="004B5CD7" w:rsidRDefault="00DE5072">
                <w:pPr>
                  <w:ind w:left="20" w:right="14" w:firstLine="401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Therapeutic Behavioral Services (TBS)</w:t>
                </w:r>
                <w:r>
                  <w:rPr>
                    <w:rFonts w:ascii="Calibri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Prior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Authorization</w:t>
                </w:r>
                <w:r>
                  <w:rPr>
                    <w:rFonts w:ascii="Calibri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Request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&amp;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Referral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 w14:anchorId="7864C070">
        <v:shape id="docshape6" o:spid="_x0000_s1026" type="#_x0000_t202" style="position:absolute;margin-left:538.85pt;margin-top:50pt;width:26pt;height:15.3pt;z-index:-15795200;mso-position-horizontal-relative:page;mso-position-vertical-relative:page" filled="f" stroked="f">
          <v:textbox inset="0,0,0,0">
            <w:txbxContent>
              <w:p w14:paraId="0476EC44" w14:textId="30401A76" w:rsidR="004B5CD7" w:rsidRDefault="00DE507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</w:t>
                </w:r>
                <w:r w:rsidR="00D70900">
                  <w:rPr>
                    <w:b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4D6"/>
    <w:multiLevelType w:val="hybridMultilevel"/>
    <w:tmpl w:val="4F20DE04"/>
    <w:lvl w:ilvl="0" w:tplc="040A350A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E6804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BDDE774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3E0CA2B2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F6D2827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B846F04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E82D420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689A66C8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A70033C6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F71783"/>
    <w:multiLevelType w:val="hybridMultilevel"/>
    <w:tmpl w:val="49188C8A"/>
    <w:lvl w:ilvl="0" w:tplc="21ECB288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B4C20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825436">
      <w:numFmt w:val="bullet"/>
      <w:lvlText w:val="o"/>
      <w:lvlJc w:val="left"/>
      <w:pPr>
        <w:ind w:left="191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C6A498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CD500C38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08FAC1AE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E66C79E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E9BEB270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21900542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3E56CB"/>
    <w:multiLevelType w:val="hybridMultilevel"/>
    <w:tmpl w:val="EEBE93B8"/>
    <w:lvl w:ilvl="0" w:tplc="6C709F7C">
      <w:start w:val="1"/>
      <w:numFmt w:val="decimal"/>
      <w:lvlText w:val="%1)"/>
      <w:lvlJc w:val="left"/>
      <w:pPr>
        <w:ind w:left="19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510983A">
      <w:numFmt w:val="bullet"/>
      <w:lvlText w:val=""/>
      <w:lvlJc w:val="left"/>
      <w:pPr>
        <w:ind w:left="26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328BF1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3" w:tplc="0CA6B8E4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4" w:tplc="7DDA846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723CEC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502E761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7" w:tplc="AD72697C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386E28C2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1139D4"/>
    <w:multiLevelType w:val="hybridMultilevel"/>
    <w:tmpl w:val="8B74791A"/>
    <w:lvl w:ilvl="0" w:tplc="7ED88F72">
      <w:start w:val="1"/>
      <w:numFmt w:val="decimal"/>
      <w:lvlText w:val="%1)"/>
      <w:lvlJc w:val="left"/>
      <w:pPr>
        <w:ind w:left="15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3E4DE94">
      <w:numFmt w:val="bullet"/>
      <w:lvlText w:val=""/>
      <w:lvlJc w:val="left"/>
      <w:pPr>
        <w:ind w:left="2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0C0ADE2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3" w:tplc="417ED5A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6FBCED1A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BA9C88B2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6" w:tplc="978E87D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7" w:tplc="7BAA9C8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ABDEFA44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D73A79"/>
    <w:multiLevelType w:val="hybridMultilevel"/>
    <w:tmpl w:val="D8247B04"/>
    <w:lvl w:ilvl="0" w:tplc="C16E4474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488426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404039F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F59A9A18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14D6B074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D004B4A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C062284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81BC6B16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BCC43A48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readOnly" w:enforcement="1" w:cryptProviderType="rsaAES" w:cryptAlgorithmClass="hash" w:cryptAlgorithmType="typeAny" w:cryptAlgorithmSid="14" w:cryptSpinCount="100000" w:hash="lQSotD7aVjIZ8iR0IdZoqrSRcHWUTnhlBNVmM4hXmrnMqyJ2p6uCSnaltTtP9esnj7W5F/r7B/4Mybp/QJN0Rw==" w:salt="Jy9pgLGWIXihBA75vRvvn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CD7"/>
    <w:rsid w:val="001C7213"/>
    <w:rsid w:val="004B5CD7"/>
    <w:rsid w:val="009400A5"/>
    <w:rsid w:val="009F5EF0"/>
    <w:rsid w:val="00BB3DA6"/>
    <w:rsid w:val="00D01F12"/>
    <w:rsid w:val="00D70900"/>
    <w:rsid w:val="00DE5072"/>
    <w:rsid w:val="00E50F55"/>
    <w:rsid w:val="00E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B10D7"/>
  <w15:docId w15:val="{031F8F62-7576-4B21-9F4D-445B55B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" w:right="14" w:firstLine="401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0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674</Words>
  <Characters>3846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TBS PRIOR AUTHORIZATION REQUEST AND REFERRAL – EXPLANATION (pdf)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 PRIOR AUTHORIZATION REQUEST AND REFERRAL – EXPLANATION (pdf)</dc:title>
  <dc:creator>Preferred Customer</dc:creator>
  <cp:lastModifiedBy>Jones, Kristi</cp:lastModifiedBy>
  <cp:revision>6</cp:revision>
  <dcterms:created xsi:type="dcterms:W3CDTF">2021-12-30T22:51:00Z</dcterms:created>
  <dcterms:modified xsi:type="dcterms:W3CDTF">2022-03-15T16:29:00Z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